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76" w:rsidRDefault="00AF1776" w:rsidP="00BA24DD">
      <w:pPr>
        <w:jc w:val="center"/>
        <w:rPr>
          <w:b/>
          <w:noProof/>
          <w:sz w:val="28"/>
          <w:szCs w:val="28"/>
        </w:rPr>
      </w:pPr>
      <w:bookmarkStart w:id="0" w:name="_GoBack"/>
      <w:bookmarkEnd w:id="0"/>
      <w:r>
        <w:rPr>
          <w:b/>
          <w:noProof/>
          <w:sz w:val="28"/>
          <w:szCs w:val="28"/>
        </w:rPr>
        <w:drawing>
          <wp:inline distT="0" distB="0" distL="0" distR="0" wp14:anchorId="72D8E74C" wp14:editId="062E4FB7">
            <wp:extent cx="5486400" cy="2428875"/>
            <wp:effectExtent l="0" t="0" r="0" b="9525"/>
            <wp:docPr id="4" name="Picture 4" descr="G:\PDI code the coach\logo\IoWA-PCIT-Fin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DI code the coach\logo\IoWA-PCIT-Final3.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8125" b="27604"/>
                    <a:stretch/>
                  </pic:blipFill>
                  <pic:spPr bwMode="auto">
                    <a:xfrm>
                      <a:off x="0" y="0"/>
                      <a:ext cx="5486400" cy="2428875"/>
                    </a:xfrm>
                    <a:prstGeom prst="rect">
                      <a:avLst/>
                    </a:prstGeom>
                    <a:noFill/>
                    <a:ln>
                      <a:noFill/>
                    </a:ln>
                    <a:extLst>
                      <a:ext uri="{53640926-AAD7-44D8-BBD7-CCE9431645EC}">
                        <a14:shadowObscured xmlns:a14="http://schemas.microsoft.com/office/drawing/2010/main"/>
                      </a:ext>
                    </a:extLst>
                  </pic:spPr>
                </pic:pic>
              </a:graphicData>
            </a:graphic>
          </wp:inline>
        </w:drawing>
      </w:r>
    </w:p>
    <w:p w:rsidR="006B23BA" w:rsidRDefault="00802BD3" w:rsidP="006B23BA">
      <w:pPr>
        <w:jc w:val="center"/>
        <w:rPr>
          <w:b/>
          <w:sz w:val="24"/>
          <w:szCs w:val="24"/>
        </w:rPr>
      </w:pPr>
      <w:r w:rsidRPr="00453A94">
        <w:rPr>
          <w:b/>
          <w:sz w:val="24"/>
          <w:szCs w:val="24"/>
        </w:rPr>
        <w:t xml:space="preserve">Overview of </w:t>
      </w:r>
      <w:r w:rsidR="006B23BA">
        <w:rPr>
          <w:b/>
          <w:sz w:val="24"/>
          <w:szCs w:val="24"/>
        </w:rPr>
        <w:t>PDI roll-out</w:t>
      </w:r>
    </w:p>
    <w:p w:rsidR="006B23BA" w:rsidRPr="006B23BA" w:rsidRDefault="006B23BA" w:rsidP="006B23BA">
      <w:pPr>
        <w:rPr>
          <w:b/>
          <w:sz w:val="24"/>
          <w:szCs w:val="24"/>
        </w:rPr>
      </w:pPr>
      <w:r w:rsidRPr="006B23BA">
        <w:rPr>
          <w:b/>
          <w:sz w:val="24"/>
          <w:szCs w:val="24"/>
        </w:rPr>
        <w:t>The parent and child will progress through different levels of PDI. Each level is more difficult than the previous level so it is important the parent and child have been successful at lower levels before progressing to more difficult levels.</w:t>
      </w:r>
    </w:p>
    <w:p w:rsidR="006B23BA" w:rsidRPr="006B23BA" w:rsidRDefault="006B23BA" w:rsidP="006B23BA">
      <w:pPr>
        <w:ind w:left="720"/>
        <w:contextualSpacing/>
        <w:rPr>
          <w:b/>
          <w:sz w:val="24"/>
          <w:szCs w:val="24"/>
        </w:rPr>
      </w:pPr>
    </w:p>
    <w:p w:rsidR="006B23BA" w:rsidRPr="006B23BA" w:rsidRDefault="006B23BA" w:rsidP="006B23BA">
      <w:pPr>
        <w:numPr>
          <w:ilvl w:val="0"/>
          <w:numId w:val="20"/>
        </w:numPr>
        <w:contextualSpacing/>
        <w:rPr>
          <w:b/>
          <w:sz w:val="24"/>
          <w:szCs w:val="24"/>
        </w:rPr>
      </w:pPr>
      <w:r w:rsidRPr="006B23BA">
        <w:rPr>
          <w:b/>
          <w:sz w:val="24"/>
          <w:szCs w:val="24"/>
        </w:rPr>
        <w:t>CDI skills are coached and reinforced during every PDI session.</w:t>
      </w:r>
    </w:p>
    <w:p w:rsidR="006B23BA" w:rsidRPr="006B23BA" w:rsidRDefault="006B23BA" w:rsidP="006B23BA">
      <w:pPr>
        <w:ind w:left="720"/>
        <w:contextualSpacing/>
        <w:rPr>
          <w:b/>
          <w:sz w:val="24"/>
          <w:szCs w:val="24"/>
        </w:rPr>
      </w:pPr>
    </w:p>
    <w:p w:rsidR="006B23BA" w:rsidRPr="006B23BA" w:rsidRDefault="006B23BA" w:rsidP="006B23BA">
      <w:pPr>
        <w:numPr>
          <w:ilvl w:val="0"/>
          <w:numId w:val="20"/>
        </w:numPr>
        <w:contextualSpacing/>
        <w:rPr>
          <w:b/>
          <w:sz w:val="24"/>
          <w:szCs w:val="24"/>
        </w:rPr>
      </w:pPr>
      <w:r w:rsidRPr="006B23BA">
        <w:rPr>
          <w:b/>
          <w:sz w:val="24"/>
          <w:szCs w:val="24"/>
        </w:rPr>
        <w:t xml:space="preserve">CDI homework is assigned following every PDI session. </w:t>
      </w:r>
    </w:p>
    <w:p w:rsidR="006B23BA" w:rsidRPr="006B23BA" w:rsidRDefault="006B23BA" w:rsidP="006B23BA">
      <w:pPr>
        <w:ind w:left="720"/>
        <w:contextualSpacing/>
        <w:rPr>
          <w:b/>
          <w:sz w:val="24"/>
          <w:szCs w:val="24"/>
        </w:rPr>
      </w:pPr>
    </w:p>
    <w:p w:rsidR="006B23BA" w:rsidRPr="006B23BA" w:rsidRDefault="006B23BA" w:rsidP="006B23BA">
      <w:pPr>
        <w:numPr>
          <w:ilvl w:val="0"/>
          <w:numId w:val="20"/>
        </w:numPr>
        <w:contextualSpacing/>
        <w:rPr>
          <w:b/>
          <w:sz w:val="24"/>
          <w:szCs w:val="24"/>
        </w:rPr>
      </w:pPr>
      <w:r w:rsidRPr="006B23BA">
        <w:rPr>
          <w:b/>
          <w:sz w:val="24"/>
          <w:szCs w:val="24"/>
        </w:rPr>
        <w:t>It may be helpful to review the PDI diagram with the caregiver and/or role-play PDI in sessions where the child followed commands without a time-out warning or time-out.</w:t>
      </w:r>
    </w:p>
    <w:p w:rsidR="006B23BA" w:rsidRPr="006B23BA" w:rsidRDefault="006B23BA" w:rsidP="006B23BA">
      <w:pPr>
        <w:ind w:left="720"/>
        <w:contextualSpacing/>
        <w:rPr>
          <w:b/>
          <w:sz w:val="24"/>
          <w:szCs w:val="24"/>
        </w:rPr>
      </w:pPr>
    </w:p>
    <w:p w:rsidR="006B23BA" w:rsidRDefault="006B23BA" w:rsidP="006B23BA">
      <w:pPr>
        <w:numPr>
          <w:ilvl w:val="0"/>
          <w:numId w:val="20"/>
        </w:numPr>
        <w:contextualSpacing/>
        <w:rPr>
          <w:b/>
          <w:sz w:val="24"/>
          <w:szCs w:val="24"/>
        </w:rPr>
      </w:pPr>
      <w:r w:rsidRPr="006B23BA">
        <w:rPr>
          <w:b/>
          <w:sz w:val="24"/>
          <w:szCs w:val="24"/>
        </w:rPr>
        <w:t>Graduation session can be entered from any session where graduation criteria were met. You are not required to schedule a separate graduation session.</w:t>
      </w:r>
      <w:r w:rsidRPr="006B23BA">
        <w:rPr>
          <w:b/>
          <w:sz w:val="24"/>
          <w:szCs w:val="24"/>
        </w:rPr>
        <w:tab/>
      </w:r>
    </w:p>
    <w:p w:rsidR="006B23BA" w:rsidRPr="006B23BA" w:rsidRDefault="006B23BA" w:rsidP="006B23BA">
      <w:pPr>
        <w:ind w:left="720"/>
        <w:contextualSpacing/>
        <w:rPr>
          <w:b/>
          <w:sz w:val="24"/>
          <w:szCs w:val="24"/>
        </w:rPr>
      </w:pPr>
    </w:p>
    <w:p w:rsidR="006B23BA" w:rsidRDefault="006B23BA" w:rsidP="006B23BA">
      <w:pPr>
        <w:rPr>
          <w:b/>
          <w:sz w:val="24"/>
          <w:szCs w:val="24"/>
        </w:rPr>
      </w:pPr>
      <w:r w:rsidRPr="006B23BA">
        <w:rPr>
          <w:b/>
          <w:sz w:val="24"/>
          <w:szCs w:val="24"/>
        </w:rPr>
        <w:t>During PDI sessions there should be about one command every minute with CDI between commands. The majority of commands</w:t>
      </w:r>
      <w:r>
        <w:rPr>
          <w:b/>
          <w:sz w:val="24"/>
          <w:szCs w:val="24"/>
        </w:rPr>
        <w:t>, especially</w:t>
      </w:r>
      <w:r w:rsidRPr="006B23BA">
        <w:rPr>
          <w:b/>
          <w:sz w:val="24"/>
          <w:szCs w:val="24"/>
        </w:rPr>
        <w:t xml:space="preserve"> in early sessions</w:t>
      </w:r>
      <w:r>
        <w:rPr>
          <w:b/>
          <w:sz w:val="24"/>
          <w:szCs w:val="24"/>
        </w:rPr>
        <w:t>,</w:t>
      </w:r>
      <w:r w:rsidRPr="006B23BA">
        <w:rPr>
          <w:b/>
          <w:sz w:val="24"/>
          <w:szCs w:val="24"/>
        </w:rPr>
        <w:t xml:space="preserve"> are play commands. The therapist should watch for opportunities to use incompatible commands to address behavior problems. </w:t>
      </w:r>
    </w:p>
    <w:p w:rsidR="006B23BA" w:rsidRDefault="006B23BA">
      <w:pPr>
        <w:rPr>
          <w:b/>
          <w:sz w:val="24"/>
          <w:szCs w:val="24"/>
        </w:rPr>
      </w:pPr>
      <w:r>
        <w:rPr>
          <w:b/>
          <w:sz w:val="24"/>
          <w:szCs w:val="24"/>
        </w:rPr>
        <w:br w:type="page"/>
      </w:r>
    </w:p>
    <w:p w:rsidR="006B23BA" w:rsidRPr="006B23BA" w:rsidRDefault="006B23BA" w:rsidP="006B23BA">
      <w:pPr>
        <w:rPr>
          <w:b/>
          <w:sz w:val="24"/>
          <w:szCs w:val="24"/>
        </w:rPr>
      </w:pPr>
      <w:r w:rsidRPr="006B23BA">
        <w:rPr>
          <w:b/>
          <w:sz w:val="24"/>
          <w:szCs w:val="24"/>
        </w:rPr>
        <w:lastRenderedPageBreak/>
        <w:t xml:space="preserve">Focus of session for </w:t>
      </w:r>
      <w:r>
        <w:rPr>
          <w:b/>
          <w:sz w:val="24"/>
          <w:szCs w:val="24"/>
        </w:rPr>
        <w:t>different levels of PDI</w:t>
      </w:r>
    </w:p>
    <w:tbl>
      <w:tblPr>
        <w:tblStyle w:val="TableGrid"/>
        <w:tblW w:w="9378" w:type="dxa"/>
        <w:tblLayout w:type="fixed"/>
        <w:tblLook w:val="04A0" w:firstRow="1" w:lastRow="0" w:firstColumn="1" w:lastColumn="0" w:noHBand="0" w:noVBand="1"/>
      </w:tblPr>
      <w:tblGrid>
        <w:gridCol w:w="5778"/>
        <w:gridCol w:w="1440"/>
        <w:gridCol w:w="2160"/>
      </w:tblGrid>
      <w:tr w:rsidR="006B23BA" w:rsidRPr="006B23BA" w:rsidTr="006B23BA">
        <w:tc>
          <w:tcPr>
            <w:tcW w:w="5778" w:type="dxa"/>
          </w:tcPr>
          <w:p w:rsidR="006B23BA" w:rsidRDefault="006B23BA" w:rsidP="006B23BA">
            <w:pPr>
              <w:rPr>
                <w:b/>
                <w:i/>
              </w:rPr>
            </w:pPr>
          </w:p>
          <w:p w:rsidR="006B23BA" w:rsidRDefault="006B23BA" w:rsidP="006B23BA">
            <w:pPr>
              <w:rPr>
                <w:b/>
                <w:i/>
              </w:rPr>
            </w:pPr>
            <w:r w:rsidRPr="006B23BA">
              <w:rPr>
                <w:b/>
                <w:i/>
              </w:rPr>
              <w:t>PDI session/level</w:t>
            </w:r>
          </w:p>
          <w:p w:rsidR="006B23BA" w:rsidRPr="006B23BA" w:rsidRDefault="006B23BA" w:rsidP="006B23BA">
            <w:pPr>
              <w:rPr>
                <w:b/>
                <w:i/>
              </w:rPr>
            </w:pPr>
          </w:p>
        </w:tc>
        <w:tc>
          <w:tcPr>
            <w:tcW w:w="1440" w:type="dxa"/>
          </w:tcPr>
          <w:p w:rsidR="006B23BA" w:rsidRDefault="006B23BA" w:rsidP="006B23BA">
            <w:pPr>
              <w:rPr>
                <w:b/>
                <w:i/>
              </w:rPr>
            </w:pPr>
          </w:p>
          <w:p w:rsidR="006B23BA" w:rsidRPr="006B23BA" w:rsidRDefault="006B23BA" w:rsidP="006B23BA">
            <w:pPr>
              <w:rPr>
                <w:b/>
                <w:i/>
              </w:rPr>
            </w:pPr>
            <w:r w:rsidRPr="006B23BA">
              <w:rPr>
                <w:b/>
                <w:i/>
              </w:rPr>
              <w:t>Time</w:t>
            </w:r>
          </w:p>
        </w:tc>
        <w:tc>
          <w:tcPr>
            <w:tcW w:w="2160" w:type="dxa"/>
          </w:tcPr>
          <w:p w:rsidR="006B23BA" w:rsidRDefault="006B23BA" w:rsidP="006B23BA">
            <w:pPr>
              <w:rPr>
                <w:b/>
                <w:i/>
              </w:rPr>
            </w:pPr>
          </w:p>
          <w:p w:rsidR="006B23BA" w:rsidRPr="006B23BA" w:rsidRDefault="006B23BA" w:rsidP="006B23BA">
            <w:pPr>
              <w:rPr>
                <w:b/>
                <w:i/>
              </w:rPr>
            </w:pPr>
            <w:r w:rsidRPr="006B23BA">
              <w:rPr>
                <w:b/>
                <w:i/>
              </w:rPr>
              <w:t>Coding</w:t>
            </w:r>
          </w:p>
        </w:tc>
      </w:tr>
      <w:tr w:rsidR="006B23BA" w:rsidRPr="006B23BA" w:rsidTr="006B23BA">
        <w:tc>
          <w:tcPr>
            <w:tcW w:w="5778" w:type="dxa"/>
          </w:tcPr>
          <w:p w:rsidR="006B23BA" w:rsidRDefault="006B23BA" w:rsidP="006B23BA">
            <w:pPr>
              <w:rPr>
                <w:b/>
              </w:rPr>
            </w:pPr>
          </w:p>
          <w:p w:rsidR="006B23BA" w:rsidRPr="006B23BA" w:rsidRDefault="006B23BA" w:rsidP="006B23BA">
            <w:pPr>
              <w:rPr>
                <w:b/>
              </w:rPr>
            </w:pPr>
            <w:r>
              <w:rPr>
                <w:b/>
              </w:rPr>
              <w:t>PDI teach</w:t>
            </w:r>
          </w:p>
        </w:tc>
        <w:tc>
          <w:tcPr>
            <w:tcW w:w="1440" w:type="dxa"/>
          </w:tcPr>
          <w:p w:rsidR="006B23BA" w:rsidRDefault="006B23BA" w:rsidP="006B23BA"/>
          <w:p w:rsidR="006B23BA" w:rsidRDefault="006B23BA" w:rsidP="006B23BA">
            <w:r>
              <w:t>2 hours (can be done as 2 one hour sessions)</w:t>
            </w:r>
          </w:p>
          <w:p w:rsidR="006B23BA" w:rsidRPr="006B23BA" w:rsidRDefault="006B23BA" w:rsidP="006B23BA"/>
        </w:tc>
        <w:tc>
          <w:tcPr>
            <w:tcW w:w="2160" w:type="dxa"/>
          </w:tcPr>
          <w:p w:rsidR="006B23BA" w:rsidRDefault="006B23BA" w:rsidP="006B23BA"/>
          <w:p w:rsidR="006B23BA" w:rsidRPr="006B23BA" w:rsidRDefault="006B23BA" w:rsidP="006B23BA">
            <w:r>
              <w:t>No coding</w:t>
            </w:r>
          </w:p>
        </w:tc>
      </w:tr>
      <w:tr w:rsidR="006B23BA" w:rsidRPr="006B23BA" w:rsidTr="006B23BA">
        <w:tc>
          <w:tcPr>
            <w:tcW w:w="5778" w:type="dxa"/>
          </w:tcPr>
          <w:p w:rsidR="006B23BA" w:rsidRPr="006B23BA" w:rsidRDefault="006B23BA" w:rsidP="006B23BA">
            <w:pPr>
              <w:rPr>
                <w:b/>
              </w:rPr>
            </w:pPr>
          </w:p>
          <w:p w:rsidR="006B23BA" w:rsidRPr="006B23BA" w:rsidRDefault="006B23BA" w:rsidP="006B23BA">
            <w:pPr>
              <w:rPr>
                <w:b/>
              </w:rPr>
            </w:pPr>
            <w:r w:rsidRPr="006B23BA">
              <w:rPr>
                <w:b/>
              </w:rPr>
              <w:t xml:space="preserve">First PDI </w:t>
            </w:r>
            <w:r>
              <w:rPr>
                <w:b/>
              </w:rPr>
              <w:t xml:space="preserve">coach </w:t>
            </w:r>
            <w:r w:rsidRPr="006B23BA">
              <w:rPr>
                <w:b/>
              </w:rPr>
              <w:t xml:space="preserve">session </w:t>
            </w:r>
          </w:p>
          <w:p w:rsidR="006B23BA" w:rsidRPr="006B23BA" w:rsidRDefault="006B23BA" w:rsidP="006B23BA">
            <w:pPr>
              <w:rPr>
                <w:b/>
              </w:rPr>
            </w:pPr>
          </w:p>
          <w:p w:rsidR="006B23BA" w:rsidRPr="006B23BA" w:rsidRDefault="006B23BA" w:rsidP="006B23BA">
            <w:r w:rsidRPr="006B23BA">
              <w:t>Therapist or caregiver explains PDI to child.</w:t>
            </w:r>
          </w:p>
          <w:p w:rsidR="006B23BA" w:rsidRPr="006B23BA" w:rsidRDefault="006B23BA" w:rsidP="006B23BA"/>
          <w:p w:rsidR="006B23BA" w:rsidRPr="006B23BA" w:rsidRDefault="006B23BA" w:rsidP="006B23BA">
            <w:r w:rsidRPr="006B23BA">
              <w:t>Therapist line feeds majority of commands and response following child’s response to commands.</w:t>
            </w:r>
          </w:p>
          <w:p w:rsidR="006B23BA" w:rsidRPr="006B23BA" w:rsidRDefault="006B23BA" w:rsidP="006B23BA"/>
          <w:p w:rsidR="006B23BA" w:rsidRPr="006B23BA" w:rsidRDefault="006B23BA" w:rsidP="006B23BA">
            <w:r w:rsidRPr="006B23BA">
              <w:t>Use caregiver’s ability to give effective commands and child’s response to commands to determine whether to give level 1 homework following the session.</w:t>
            </w:r>
          </w:p>
          <w:p w:rsidR="006B23BA" w:rsidRPr="006B23BA" w:rsidRDefault="006B23BA" w:rsidP="006B23BA"/>
        </w:tc>
        <w:tc>
          <w:tcPr>
            <w:tcW w:w="1440" w:type="dxa"/>
          </w:tcPr>
          <w:p w:rsidR="006B23BA" w:rsidRPr="006B23BA" w:rsidRDefault="006B23BA" w:rsidP="006B23BA"/>
          <w:p w:rsidR="006B23BA" w:rsidRPr="006B23BA" w:rsidRDefault="006B23BA" w:rsidP="006B23BA">
            <w:r w:rsidRPr="006B23BA">
              <w:t>2 hours with child</w:t>
            </w:r>
          </w:p>
        </w:tc>
        <w:tc>
          <w:tcPr>
            <w:tcW w:w="2160" w:type="dxa"/>
          </w:tcPr>
          <w:p w:rsidR="006B23BA" w:rsidRPr="006B23BA" w:rsidRDefault="006B23BA" w:rsidP="006B23BA"/>
          <w:p w:rsidR="006B23BA" w:rsidRPr="006B23BA" w:rsidRDefault="006B23BA" w:rsidP="006B23BA">
            <w:r w:rsidRPr="006B23BA">
              <w:t xml:space="preserve">No coding </w:t>
            </w:r>
          </w:p>
        </w:tc>
      </w:tr>
      <w:tr w:rsidR="006B23BA" w:rsidRPr="006B23BA" w:rsidTr="006B23BA">
        <w:tc>
          <w:tcPr>
            <w:tcW w:w="5778" w:type="dxa"/>
          </w:tcPr>
          <w:p w:rsidR="006B23BA" w:rsidRPr="006B23BA" w:rsidRDefault="006B23BA" w:rsidP="006B23BA">
            <w:pPr>
              <w:rPr>
                <w:b/>
              </w:rPr>
            </w:pPr>
          </w:p>
          <w:p w:rsidR="006B23BA" w:rsidRPr="006B23BA" w:rsidRDefault="006B23BA" w:rsidP="006B23BA">
            <w:pPr>
              <w:rPr>
                <w:b/>
              </w:rPr>
            </w:pPr>
            <w:r w:rsidRPr="006B23BA">
              <w:rPr>
                <w:b/>
              </w:rPr>
              <w:t>PDI level 1</w:t>
            </w:r>
          </w:p>
          <w:p w:rsidR="006B23BA" w:rsidRPr="006B23BA" w:rsidRDefault="006B23BA" w:rsidP="006B23BA">
            <w:pPr>
              <w:rPr>
                <w:b/>
              </w:rPr>
            </w:pPr>
          </w:p>
          <w:p w:rsidR="006B23BA" w:rsidRPr="006B23BA" w:rsidRDefault="006B23BA" w:rsidP="006B23BA">
            <w:r w:rsidRPr="006B23BA">
              <w:rPr>
                <w:b/>
                <w:i/>
              </w:rPr>
              <w:t>In session:</w:t>
            </w:r>
            <w:r w:rsidRPr="006B23BA">
              <w:t xml:space="preserve"> Therapist begins to have caregiver come up with their own commands but is ready to jump in and correct or direct as necessary.</w:t>
            </w:r>
          </w:p>
          <w:p w:rsidR="006B23BA" w:rsidRPr="006B23BA" w:rsidRDefault="006B23BA" w:rsidP="006B23BA"/>
          <w:p w:rsidR="006B23BA" w:rsidRPr="006B23BA" w:rsidRDefault="006B23BA" w:rsidP="006B23BA">
            <w:r w:rsidRPr="006B23BA">
              <w:rPr>
                <w:b/>
                <w:i/>
              </w:rPr>
              <w:t xml:space="preserve">Homework: </w:t>
            </w:r>
            <w:r w:rsidRPr="006B23BA">
              <w:t xml:space="preserve">Caregiver and child practice PDI for 5 minutes a day following CDI practice. During  this 5 minutes of practice, the caregiver gives “play commands”. </w:t>
            </w:r>
          </w:p>
          <w:p w:rsidR="006B23BA" w:rsidRPr="006B23BA" w:rsidRDefault="006B23BA" w:rsidP="006B23BA"/>
          <w:p w:rsidR="006B23BA" w:rsidRDefault="006B23BA" w:rsidP="006B23BA">
            <w:r w:rsidRPr="006B23BA">
              <w:t>Caregivers are told to contact the therapist immediately if they have any problem with PDI at home. They should discontinue home PDI practice until they have talked to the therapist.</w:t>
            </w:r>
          </w:p>
          <w:p w:rsidR="006B23BA" w:rsidRDefault="006B23BA" w:rsidP="006B23BA"/>
          <w:p w:rsidR="006B23BA" w:rsidRDefault="006B23BA" w:rsidP="006B23BA"/>
          <w:p w:rsidR="006B23BA" w:rsidRDefault="006B23BA" w:rsidP="006B23BA"/>
          <w:p w:rsidR="006B23BA" w:rsidRDefault="006B23BA" w:rsidP="006B23BA"/>
          <w:p w:rsidR="006B23BA" w:rsidRDefault="006B23BA" w:rsidP="006B23BA"/>
          <w:p w:rsidR="006B23BA" w:rsidRDefault="006B23BA" w:rsidP="006B23BA"/>
          <w:p w:rsidR="006B23BA" w:rsidRDefault="006B23BA" w:rsidP="006B23BA"/>
          <w:p w:rsidR="006B23BA" w:rsidRDefault="006B23BA" w:rsidP="006B23BA"/>
          <w:p w:rsidR="006B23BA" w:rsidRPr="006B23BA" w:rsidRDefault="006B23BA" w:rsidP="006B23BA"/>
          <w:p w:rsidR="006B23BA" w:rsidRPr="006B23BA" w:rsidRDefault="006B23BA" w:rsidP="006B23BA"/>
        </w:tc>
        <w:tc>
          <w:tcPr>
            <w:tcW w:w="1440" w:type="dxa"/>
          </w:tcPr>
          <w:p w:rsidR="006B23BA" w:rsidRPr="006B23BA" w:rsidRDefault="006B23BA" w:rsidP="006B23BA"/>
          <w:p w:rsidR="006B23BA" w:rsidRPr="006B23BA" w:rsidRDefault="006B23BA" w:rsidP="006B23BA">
            <w:r w:rsidRPr="006B23BA">
              <w:t>1 hour</w:t>
            </w:r>
          </w:p>
        </w:tc>
        <w:tc>
          <w:tcPr>
            <w:tcW w:w="2160" w:type="dxa"/>
          </w:tcPr>
          <w:p w:rsidR="006B23BA" w:rsidRPr="006B23BA" w:rsidRDefault="006B23BA" w:rsidP="006B23BA"/>
          <w:p w:rsidR="006B23BA" w:rsidRPr="006B23BA" w:rsidRDefault="006B23BA" w:rsidP="006B23BA">
            <w:r w:rsidRPr="006B23BA">
              <w:t>CODE CDI</w:t>
            </w:r>
          </w:p>
        </w:tc>
      </w:tr>
      <w:tr w:rsidR="006B23BA" w:rsidRPr="006B23BA" w:rsidTr="006B23BA">
        <w:tc>
          <w:tcPr>
            <w:tcW w:w="5778" w:type="dxa"/>
          </w:tcPr>
          <w:p w:rsidR="006B23BA" w:rsidRPr="006B23BA" w:rsidRDefault="006B23BA" w:rsidP="006B23BA">
            <w:pPr>
              <w:rPr>
                <w:b/>
              </w:rPr>
            </w:pPr>
          </w:p>
          <w:p w:rsidR="006B23BA" w:rsidRPr="006B23BA" w:rsidRDefault="006B23BA" w:rsidP="006B23BA">
            <w:pPr>
              <w:rPr>
                <w:b/>
              </w:rPr>
            </w:pPr>
            <w:r w:rsidRPr="006B23BA">
              <w:rPr>
                <w:b/>
              </w:rPr>
              <w:t>PDI level 2</w:t>
            </w:r>
          </w:p>
          <w:p w:rsidR="006B23BA" w:rsidRPr="006B23BA" w:rsidRDefault="006B23BA" w:rsidP="006B23BA">
            <w:pPr>
              <w:rPr>
                <w:b/>
              </w:rPr>
            </w:pPr>
          </w:p>
          <w:p w:rsidR="006B23BA" w:rsidRPr="006B23BA" w:rsidRDefault="006B23BA" w:rsidP="006B23BA">
            <w:r w:rsidRPr="006B23BA">
              <w:rPr>
                <w:b/>
                <w:i/>
              </w:rPr>
              <w:t>In session:</w:t>
            </w:r>
            <w:r w:rsidRPr="006B23BA">
              <w:t xml:space="preserve"> Use CDI coding, PDI coding, and ECBI to tailor coaching to areas where the dyad is struggling. Coach use of incompatible commands to address behavior problems.</w:t>
            </w:r>
          </w:p>
          <w:p w:rsidR="006B23BA" w:rsidRPr="006B23BA" w:rsidRDefault="006B23BA" w:rsidP="006B23BA"/>
          <w:p w:rsidR="006B23BA" w:rsidRPr="006B23BA" w:rsidRDefault="006B23BA" w:rsidP="006B23BA">
            <w:r w:rsidRPr="006B23BA">
              <w:rPr>
                <w:b/>
                <w:i/>
              </w:rPr>
              <w:t xml:space="preserve">Homework: </w:t>
            </w:r>
            <w:r w:rsidRPr="006B23BA">
              <w:t>2 to 4 real commands. Help the parent plan the real commands they will practice. Ensure they plan ahead so they have enough time to follow through on real commands. To help with generalization from PDI practice, have the parent start the commands with “It’s time to practice listening.”</w:t>
            </w:r>
            <w:r w:rsidRPr="006B23BA">
              <w:rPr>
                <w:b/>
                <w:i/>
              </w:rPr>
              <w:t xml:space="preserve"> </w:t>
            </w:r>
          </w:p>
          <w:p w:rsidR="006B23BA" w:rsidRPr="006B23BA" w:rsidRDefault="006B23BA" w:rsidP="006B23BA"/>
        </w:tc>
        <w:tc>
          <w:tcPr>
            <w:tcW w:w="1440" w:type="dxa"/>
          </w:tcPr>
          <w:p w:rsidR="006B23BA" w:rsidRPr="006B23BA" w:rsidRDefault="006B23BA" w:rsidP="006B23BA"/>
          <w:p w:rsidR="006B23BA" w:rsidRPr="006B23BA" w:rsidRDefault="006B23BA" w:rsidP="006B23BA">
            <w:r w:rsidRPr="006B23BA">
              <w:t>1 hour</w:t>
            </w:r>
          </w:p>
        </w:tc>
        <w:tc>
          <w:tcPr>
            <w:tcW w:w="2160" w:type="dxa"/>
          </w:tcPr>
          <w:p w:rsidR="006B23BA" w:rsidRPr="006B23BA" w:rsidRDefault="006B23BA" w:rsidP="006B23BA"/>
          <w:p w:rsidR="006B23BA" w:rsidRPr="006B23BA" w:rsidRDefault="006B23BA" w:rsidP="006B23BA">
            <w:r w:rsidRPr="006B23BA">
              <w:t>CODE CDI AND PDI</w:t>
            </w:r>
          </w:p>
        </w:tc>
      </w:tr>
      <w:tr w:rsidR="006B23BA" w:rsidRPr="006B23BA" w:rsidTr="006B23BA">
        <w:tc>
          <w:tcPr>
            <w:tcW w:w="5778" w:type="dxa"/>
          </w:tcPr>
          <w:p w:rsidR="006B23BA" w:rsidRPr="006B23BA" w:rsidRDefault="006B23BA" w:rsidP="006B23BA">
            <w:pPr>
              <w:rPr>
                <w:b/>
              </w:rPr>
            </w:pPr>
          </w:p>
          <w:p w:rsidR="006B23BA" w:rsidRPr="006B23BA" w:rsidRDefault="006B23BA" w:rsidP="006B23BA">
            <w:pPr>
              <w:rPr>
                <w:b/>
              </w:rPr>
            </w:pPr>
            <w:r w:rsidRPr="006B23BA">
              <w:rPr>
                <w:b/>
              </w:rPr>
              <w:t>PDI level 3</w:t>
            </w:r>
          </w:p>
          <w:p w:rsidR="006B23BA" w:rsidRPr="006B23BA" w:rsidRDefault="006B23BA" w:rsidP="006B23BA">
            <w:pPr>
              <w:rPr>
                <w:b/>
              </w:rPr>
            </w:pPr>
          </w:p>
          <w:p w:rsidR="006B23BA" w:rsidRPr="006B23BA" w:rsidRDefault="006B23BA" w:rsidP="006B23BA">
            <w:r w:rsidRPr="006B23BA">
              <w:rPr>
                <w:b/>
                <w:i/>
              </w:rPr>
              <w:t xml:space="preserve">In session: </w:t>
            </w:r>
            <w:r w:rsidRPr="006B23BA">
              <w:t>Use CDI coding, PDI coding, and ECBI to tailor coaching to areas where the dyad is struggling.</w:t>
            </w:r>
            <w:r>
              <w:t xml:space="preserve"> Begin to bring areas where the child struggles with compliance at home into the PCIT sessions. Begin to practice PDI in hall and waiting room.</w:t>
            </w:r>
          </w:p>
          <w:p w:rsidR="006B23BA" w:rsidRPr="006B23BA" w:rsidRDefault="006B23BA" w:rsidP="006B23BA"/>
          <w:p w:rsidR="006B23BA" w:rsidRPr="006B23BA" w:rsidRDefault="006B23BA" w:rsidP="006B23BA">
            <w:r w:rsidRPr="006B23BA">
              <w:rPr>
                <w:b/>
                <w:i/>
              </w:rPr>
              <w:t xml:space="preserve">Homework: </w:t>
            </w:r>
            <w:r w:rsidRPr="006B23BA">
              <w:t>Real commands throughout the day as needed when caregiver and child are in the home.</w:t>
            </w:r>
          </w:p>
          <w:p w:rsidR="006B23BA" w:rsidRPr="006B23BA" w:rsidRDefault="006B23BA" w:rsidP="006B23BA"/>
        </w:tc>
        <w:tc>
          <w:tcPr>
            <w:tcW w:w="1440" w:type="dxa"/>
          </w:tcPr>
          <w:p w:rsidR="006B23BA" w:rsidRPr="006B23BA" w:rsidRDefault="006B23BA" w:rsidP="006B23BA"/>
          <w:p w:rsidR="006B23BA" w:rsidRPr="006B23BA" w:rsidRDefault="006B23BA" w:rsidP="006B23BA">
            <w:r w:rsidRPr="006B23BA">
              <w:t>1 hour</w:t>
            </w:r>
          </w:p>
        </w:tc>
        <w:tc>
          <w:tcPr>
            <w:tcW w:w="2160" w:type="dxa"/>
          </w:tcPr>
          <w:p w:rsidR="006B23BA" w:rsidRPr="006B23BA" w:rsidRDefault="006B23BA" w:rsidP="006B23BA"/>
          <w:p w:rsidR="006B23BA" w:rsidRPr="006B23BA" w:rsidRDefault="006B23BA" w:rsidP="006B23BA">
            <w:r w:rsidRPr="006B23BA">
              <w:t>CODE CDI AND PDI</w:t>
            </w:r>
          </w:p>
        </w:tc>
      </w:tr>
    </w:tbl>
    <w:p w:rsidR="006B23BA" w:rsidRPr="006B23BA" w:rsidRDefault="006B23BA" w:rsidP="006B23BA"/>
    <w:p w:rsidR="006B23BA" w:rsidRDefault="006B23BA" w:rsidP="006B23BA">
      <w:pPr>
        <w:rPr>
          <w:b/>
        </w:rPr>
      </w:pPr>
      <w:r w:rsidRPr="006B23BA">
        <w:rPr>
          <w:b/>
        </w:rPr>
        <w:t>PDI mastery criteria</w:t>
      </w:r>
      <w:r>
        <w:rPr>
          <w:b/>
        </w:rPr>
        <w:t xml:space="preserve"> (during the 5 minute PDI coding at the beginning of the session)</w:t>
      </w:r>
      <w:r w:rsidRPr="006B23BA">
        <w:rPr>
          <w:b/>
        </w:rPr>
        <w:t xml:space="preserve">: </w:t>
      </w:r>
    </w:p>
    <w:p w:rsidR="006B23BA" w:rsidRPr="006B23BA" w:rsidRDefault="006B23BA" w:rsidP="006B23BA">
      <w:r w:rsidRPr="006B23BA">
        <w:t>At least 75% of caregivers’ commands must meet criteria for being “effective” (i.e. direct, positively-stated, single commands that give the child an opportunity to comply).</w:t>
      </w:r>
    </w:p>
    <w:p w:rsidR="00802BD3" w:rsidRPr="006B23BA" w:rsidRDefault="006B23BA" w:rsidP="00802BD3">
      <w:r w:rsidRPr="006B23BA">
        <w:t>Caregiver must show at least 75% correct follow through after effective commands (labeled praise after comply and time-out warning after noncomply).</w:t>
      </w:r>
    </w:p>
    <w:p w:rsidR="006B23BA" w:rsidRPr="006B23BA" w:rsidRDefault="006B23BA">
      <w:r w:rsidRPr="006B23BA">
        <w:br w:type="page"/>
      </w:r>
    </w:p>
    <w:p w:rsidR="00802BD3" w:rsidRPr="006B23BA" w:rsidRDefault="006B23BA" w:rsidP="00802BD3">
      <w:r>
        <w:lastRenderedPageBreak/>
        <w:t>O</w:t>
      </w:r>
      <w:r w:rsidR="00802BD3" w:rsidRPr="006B23BA">
        <w:t>ptional sessions (these sessions are used as needed</w:t>
      </w:r>
      <w:r>
        <w:t xml:space="preserve"> to address problems not addressed by CDI or PDI sessions</w:t>
      </w:r>
      <w:r w:rsidR="00802BD3" w:rsidRPr="006B23BA">
        <w:t xml:space="preserve">) </w:t>
      </w:r>
    </w:p>
    <w:tbl>
      <w:tblPr>
        <w:tblStyle w:val="TableGrid"/>
        <w:tblW w:w="0" w:type="auto"/>
        <w:tblLook w:val="04A0" w:firstRow="1" w:lastRow="0" w:firstColumn="1" w:lastColumn="0" w:noHBand="0" w:noVBand="1"/>
      </w:tblPr>
      <w:tblGrid>
        <w:gridCol w:w="1718"/>
        <w:gridCol w:w="2697"/>
        <w:gridCol w:w="2939"/>
        <w:gridCol w:w="1502"/>
      </w:tblGrid>
      <w:tr w:rsidR="00802BD3" w:rsidRPr="006B23BA" w:rsidTr="007B1A52">
        <w:tc>
          <w:tcPr>
            <w:tcW w:w="1818" w:type="dxa"/>
          </w:tcPr>
          <w:p w:rsidR="00802BD3" w:rsidRPr="006B23BA" w:rsidRDefault="00802BD3" w:rsidP="007B1A52">
            <w:pPr>
              <w:rPr>
                <w:b/>
              </w:rPr>
            </w:pPr>
            <w:r w:rsidRPr="006B23BA">
              <w:rPr>
                <w:b/>
              </w:rPr>
              <w:t>Session</w:t>
            </w:r>
          </w:p>
        </w:tc>
        <w:tc>
          <w:tcPr>
            <w:tcW w:w="2774" w:type="dxa"/>
          </w:tcPr>
          <w:p w:rsidR="00802BD3" w:rsidRPr="006B23BA" w:rsidRDefault="00802BD3" w:rsidP="007B1A52">
            <w:pPr>
              <w:rPr>
                <w:b/>
              </w:rPr>
            </w:pPr>
            <w:r w:rsidRPr="006B23BA">
              <w:rPr>
                <w:b/>
              </w:rPr>
              <w:t>Description</w:t>
            </w:r>
          </w:p>
        </w:tc>
        <w:tc>
          <w:tcPr>
            <w:tcW w:w="3166" w:type="dxa"/>
          </w:tcPr>
          <w:p w:rsidR="00802BD3" w:rsidRPr="006B23BA" w:rsidRDefault="00802BD3" w:rsidP="007B1A52">
            <w:pPr>
              <w:rPr>
                <w:b/>
              </w:rPr>
            </w:pPr>
            <w:r w:rsidRPr="006B23BA">
              <w:rPr>
                <w:b/>
              </w:rPr>
              <w:t>Individuals present</w:t>
            </w:r>
          </w:p>
        </w:tc>
        <w:tc>
          <w:tcPr>
            <w:tcW w:w="1592" w:type="dxa"/>
          </w:tcPr>
          <w:p w:rsidR="00802BD3" w:rsidRPr="006B23BA" w:rsidRDefault="00802BD3" w:rsidP="007B1A52">
            <w:pPr>
              <w:rPr>
                <w:b/>
              </w:rPr>
            </w:pPr>
            <w:r w:rsidRPr="006B23BA">
              <w:rPr>
                <w:b/>
              </w:rPr>
              <w:t>Time</w:t>
            </w:r>
          </w:p>
        </w:tc>
      </w:tr>
      <w:tr w:rsidR="00802BD3" w:rsidRPr="006B23BA" w:rsidTr="007B1A52">
        <w:tc>
          <w:tcPr>
            <w:tcW w:w="1818" w:type="dxa"/>
          </w:tcPr>
          <w:p w:rsidR="00453A94" w:rsidRPr="006B23BA" w:rsidRDefault="00453A94" w:rsidP="007B1A52"/>
          <w:p w:rsidR="00802BD3" w:rsidRPr="006B23BA" w:rsidRDefault="00802BD3" w:rsidP="007B1A52">
            <w:r w:rsidRPr="006B23BA">
              <w:t>Video review</w:t>
            </w:r>
          </w:p>
        </w:tc>
        <w:tc>
          <w:tcPr>
            <w:tcW w:w="2774" w:type="dxa"/>
          </w:tcPr>
          <w:p w:rsidR="00453A94" w:rsidRPr="006B23BA" w:rsidRDefault="00453A94" w:rsidP="00453A94">
            <w:pPr>
              <w:pStyle w:val="ListParagraph"/>
              <w:spacing w:after="0" w:line="240" w:lineRule="auto"/>
            </w:pPr>
          </w:p>
          <w:p w:rsidR="00802BD3" w:rsidRPr="006B23BA" w:rsidRDefault="00802BD3" w:rsidP="00802BD3">
            <w:pPr>
              <w:pStyle w:val="ListParagraph"/>
              <w:numPr>
                <w:ilvl w:val="0"/>
                <w:numId w:val="16"/>
              </w:numPr>
              <w:spacing w:after="0" w:line="240" w:lineRule="auto"/>
            </w:pPr>
            <w:r w:rsidRPr="006B23BA">
              <w:t>Watch and discuss videos of assessment and/or treatment sessions with caregiver(s)</w:t>
            </w:r>
          </w:p>
          <w:p w:rsidR="002E7CF0" w:rsidRPr="006B23BA" w:rsidRDefault="002E7CF0" w:rsidP="002E7CF0">
            <w:pPr>
              <w:pStyle w:val="ListParagraph"/>
              <w:spacing w:after="0" w:line="240" w:lineRule="auto"/>
            </w:pPr>
          </w:p>
        </w:tc>
        <w:tc>
          <w:tcPr>
            <w:tcW w:w="3166" w:type="dxa"/>
          </w:tcPr>
          <w:p w:rsidR="00453A94" w:rsidRPr="006B23BA" w:rsidRDefault="00453A94" w:rsidP="007B1A52"/>
          <w:p w:rsidR="00802BD3" w:rsidRPr="006B23BA" w:rsidRDefault="00802BD3" w:rsidP="007B1A52">
            <w:r w:rsidRPr="006B23BA">
              <w:t>Caregiver(s)</w:t>
            </w:r>
          </w:p>
        </w:tc>
        <w:tc>
          <w:tcPr>
            <w:tcW w:w="1592" w:type="dxa"/>
          </w:tcPr>
          <w:p w:rsidR="002E7CF0" w:rsidRPr="006B23BA" w:rsidRDefault="002E7CF0" w:rsidP="007B1A52"/>
          <w:p w:rsidR="00802BD3" w:rsidRPr="006B23BA" w:rsidRDefault="00802BD3" w:rsidP="007B1A52">
            <w:r w:rsidRPr="006B23BA">
              <w:t>1 hour session</w:t>
            </w:r>
          </w:p>
        </w:tc>
      </w:tr>
      <w:tr w:rsidR="00802BD3" w:rsidRPr="006B23BA" w:rsidTr="007B1A52">
        <w:tc>
          <w:tcPr>
            <w:tcW w:w="1818" w:type="dxa"/>
          </w:tcPr>
          <w:p w:rsidR="002E7CF0" w:rsidRPr="006B23BA" w:rsidRDefault="002E7CF0" w:rsidP="007B1A52"/>
          <w:p w:rsidR="00802BD3" w:rsidRPr="006B23BA" w:rsidRDefault="00802BD3" w:rsidP="007B1A52">
            <w:r w:rsidRPr="006B23BA">
              <w:t>House rule</w:t>
            </w:r>
          </w:p>
        </w:tc>
        <w:tc>
          <w:tcPr>
            <w:tcW w:w="2774" w:type="dxa"/>
          </w:tcPr>
          <w:p w:rsidR="002E7CF0" w:rsidRPr="006B23BA" w:rsidRDefault="002E7CF0" w:rsidP="002E7CF0">
            <w:pPr>
              <w:pStyle w:val="ListParagraph"/>
              <w:spacing w:after="0" w:line="240" w:lineRule="auto"/>
            </w:pPr>
          </w:p>
          <w:p w:rsidR="00802BD3" w:rsidRPr="006B23BA" w:rsidRDefault="00802BD3" w:rsidP="00802BD3">
            <w:pPr>
              <w:pStyle w:val="ListParagraph"/>
              <w:numPr>
                <w:ilvl w:val="0"/>
                <w:numId w:val="16"/>
              </w:numPr>
              <w:spacing w:after="0" w:line="240" w:lineRule="auto"/>
            </w:pPr>
            <w:r w:rsidRPr="006B23BA">
              <w:t>Discuss use of automatic time-out for breaking house rule (typically aggression)</w:t>
            </w:r>
          </w:p>
          <w:p w:rsidR="002E7CF0" w:rsidRPr="006B23BA" w:rsidRDefault="002E7CF0" w:rsidP="002E7CF0">
            <w:pPr>
              <w:pStyle w:val="ListParagraph"/>
              <w:spacing w:after="0" w:line="240" w:lineRule="auto"/>
            </w:pPr>
          </w:p>
        </w:tc>
        <w:tc>
          <w:tcPr>
            <w:tcW w:w="3166" w:type="dxa"/>
          </w:tcPr>
          <w:p w:rsidR="002E7CF0" w:rsidRPr="006B23BA" w:rsidRDefault="002E7CF0" w:rsidP="007B1A52"/>
          <w:p w:rsidR="00802BD3" w:rsidRPr="006B23BA" w:rsidRDefault="00802BD3" w:rsidP="007B1A52">
            <w:r w:rsidRPr="006B23BA">
              <w:t>Caregiver(s) and child</w:t>
            </w:r>
          </w:p>
        </w:tc>
        <w:tc>
          <w:tcPr>
            <w:tcW w:w="1592" w:type="dxa"/>
          </w:tcPr>
          <w:p w:rsidR="002E7CF0" w:rsidRPr="006B23BA" w:rsidRDefault="002E7CF0" w:rsidP="007B1A52"/>
          <w:p w:rsidR="00802BD3" w:rsidRPr="006B23BA" w:rsidRDefault="00802BD3" w:rsidP="007B1A52">
            <w:r w:rsidRPr="006B23BA">
              <w:t>1 hour session</w:t>
            </w:r>
          </w:p>
        </w:tc>
      </w:tr>
      <w:tr w:rsidR="00802BD3" w:rsidRPr="006B23BA" w:rsidTr="007B1A52">
        <w:tc>
          <w:tcPr>
            <w:tcW w:w="1818" w:type="dxa"/>
          </w:tcPr>
          <w:p w:rsidR="002E7CF0" w:rsidRPr="006B23BA" w:rsidRDefault="002E7CF0" w:rsidP="007B1A52"/>
          <w:p w:rsidR="00802BD3" w:rsidRPr="006B23BA" w:rsidRDefault="00802BD3" w:rsidP="007B1A52">
            <w:r w:rsidRPr="006B23BA">
              <w:t>Public Behavior</w:t>
            </w:r>
          </w:p>
        </w:tc>
        <w:tc>
          <w:tcPr>
            <w:tcW w:w="2774" w:type="dxa"/>
          </w:tcPr>
          <w:p w:rsidR="002E7CF0" w:rsidRPr="006B23BA" w:rsidRDefault="002E7CF0" w:rsidP="002E7CF0">
            <w:pPr>
              <w:pStyle w:val="ListParagraph"/>
              <w:spacing w:after="0" w:line="240" w:lineRule="auto"/>
            </w:pPr>
          </w:p>
          <w:p w:rsidR="00802BD3" w:rsidRPr="006B23BA" w:rsidRDefault="00802BD3" w:rsidP="002E7CF0">
            <w:pPr>
              <w:pStyle w:val="ListParagraph"/>
              <w:numPr>
                <w:ilvl w:val="0"/>
                <w:numId w:val="16"/>
              </w:numPr>
              <w:spacing w:after="0" w:line="240" w:lineRule="auto"/>
            </w:pPr>
            <w:r w:rsidRPr="006B23BA">
              <w:t>Discuss strategies for managing behavior in public settings</w:t>
            </w:r>
          </w:p>
          <w:p w:rsidR="00802BD3" w:rsidRPr="006B23BA" w:rsidRDefault="00802BD3" w:rsidP="00802BD3">
            <w:pPr>
              <w:pStyle w:val="ListParagraph"/>
              <w:numPr>
                <w:ilvl w:val="0"/>
                <w:numId w:val="16"/>
              </w:numPr>
              <w:spacing w:after="0" w:line="240" w:lineRule="auto"/>
            </w:pPr>
            <w:r w:rsidRPr="006B23BA">
              <w:t>Practice managing behavior in public settings</w:t>
            </w:r>
          </w:p>
          <w:p w:rsidR="002E7CF0" w:rsidRPr="006B23BA" w:rsidRDefault="002E7CF0" w:rsidP="002E7CF0">
            <w:pPr>
              <w:pStyle w:val="ListParagraph"/>
              <w:spacing w:after="0" w:line="240" w:lineRule="auto"/>
            </w:pPr>
          </w:p>
        </w:tc>
        <w:tc>
          <w:tcPr>
            <w:tcW w:w="3166" w:type="dxa"/>
          </w:tcPr>
          <w:p w:rsidR="002E7CF0" w:rsidRPr="006B23BA" w:rsidRDefault="002E7CF0" w:rsidP="007B1A52"/>
          <w:p w:rsidR="00802BD3" w:rsidRPr="006B23BA" w:rsidRDefault="00802BD3" w:rsidP="007B1A52">
            <w:r w:rsidRPr="006B23BA">
              <w:t>Caregiver(s) and child</w:t>
            </w:r>
          </w:p>
        </w:tc>
        <w:tc>
          <w:tcPr>
            <w:tcW w:w="1592" w:type="dxa"/>
          </w:tcPr>
          <w:p w:rsidR="002E7CF0" w:rsidRPr="006B23BA" w:rsidRDefault="002E7CF0" w:rsidP="007B1A52"/>
          <w:p w:rsidR="00802BD3" w:rsidRPr="006B23BA" w:rsidRDefault="00802BD3" w:rsidP="007B1A52">
            <w:r w:rsidRPr="006B23BA">
              <w:t>1 hour session</w:t>
            </w:r>
          </w:p>
        </w:tc>
      </w:tr>
      <w:tr w:rsidR="00802BD3" w:rsidRPr="006B23BA" w:rsidTr="007B1A52">
        <w:tc>
          <w:tcPr>
            <w:tcW w:w="1818" w:type="dxa"/>
          </w:tcPr>
          <w:p w:rsidR="002E7CF0" w:rsidRPr="006B23BA" w:rsidRDefault="002E7CF0" w:rsidP="007B1A52"/>
          <w:p w:rsidR="00802BD3" w:rsidRPr="006B23BA" w:rsidRDefault="00802BD3" w:rsidP="007B1A52">
            <w:r w:rsidRPr="006B23BA">
              <w:t>Sibling session</w:t>
            </w:r>
          </w:p>
        </w:tc>
        <w:tc>
          <w:tcPr>
            <w:tcW w:w="2774" w:type="dxa"/>
          </w:tcPr>
          <w:p w:rsidR="002E7CF0" w:rsidRPr="006B23BA" w:rsidRDefault="002E7CF0" w:rsidP="002E7CF0">
            <w:pPr>
              <w:pStyle w:val="ListParagraph"/>
              <w:spacing w:after="0" w:line="240" w:lineRule="auto"/>
            </w:pPr>
          </w:p>
          <w:p w:rsidR="00802BD3" w:rsidRPr="006B23BA" w:rsidRDefault="00802BD3" w:rsidP="00802BD3">
            <w:pPr>
              <w:pStyle w:val="ListParagraph"/>
              <w:numPr>
                <w:ilvl w:val="0"/>
                <w:numId w:val="17"/>
              </w:numPr>
              <w:spacing w:after="0" w:line="240" w:lineRule="auto"/>
            </w:pPr>
            <w:r w:rsidRPr="006B23BA">
              <w:t>Caregiver or therapist explains PDI to siblings</w:t>
            </w:r>
          </w:p>
          <w:p w:rsidR="00802BD3" w:rsidRPr="006B23BA" w:rsidRDefault="00802BD3" w:rsidP="00802BD3">
            <w:pPr>
              <w:pStyle w:val="ListParagraph"/>
              <w:numPr>
                <w:ilvl w:val="0"/>
                <w:numId w:val="17"/>
              </w:numPr>
              <w:spacing w:after="0" w:line="240" w:lineRule="auto"/>
            </w:pPr>
            <w:r w:rsidRPr="006B23BA">
              <w:t>Coach caregivers in CDI and PDI with child and siblings</w:t>
            </w:r>
          </w:p>
          <w:p w:rsidR="002E7CF0" w:rsidRPr="006B23BA" w:rsidRDefault="002E7CF0" w:rsidP="002E7CF0">
            <w:pPr>
              <w:pStyle w:val="ListParagraph"/>
              <w:spacing w:after="0" w:line="240" w:lineRule="auto"/>
            </w:pPr>
          </w:p>
          <w:p w:rsidR="002E7CF0" w:rsidRPr="006B23BA" w:rsidRDefault="002E7CF0" w:rsidP="002E7CF0">
            <w:pPr>
              <w:pStyle w:val="ListParagraph"/>
              <w:spacing w:after="0" w:line="240" w:lineRule="auto"/>
            </w:pPr>
          </w:p>
          <w:p w:rsidR="002E7CF0" w:rsidRPr="006B23BA" w:rsidRDefault="002E7CF0" w:rsidP="002E7CF0">
            <w:pPr>
              <w:pStyle w:val="ListParagraph"/>
              <w:spacing w:after="0" w:line="240" w:lineRule="auto"/>
            </w:pPr>
          </w:p>
          <w:p w:rsidR="002E7CF0" w:rsidRPr="006B23BA" w:rsidRDefault="002E7CF0" w:rsidP="002E7CF0">
            <w:pPr>
              <w:pStyle w:val="ListParagraph"/>
              <w:spacing w:after="0" w:line="240" w:lineRule="auto"/>
            </w:pPr>
          </w:p>
          <w:p w:rsidR="002E7CF0" w:rsidRPr="006B23BA" w:rsidRDefault="002E7CF0" w:rsidP="002E7CF0">
            <w:pPr>
              <w:pStyle w:val="ListParagraph"/>
              <w:spacing w:after="0" w:line="240" w:lineRule="auto"/>
            </w:pPr>
          </w:p>
        </w:tc>
        <w:tc>
          <w:tcPr>
            <w:tcW w:w="3166" w:type="dxa"/>
          </w:tcPr>
          <w:p w:rsidR="002E7CF0" w:rsidRPr="006B23BA" w:rsidRDefault="002E7CF0" w:rsidP="007B1A52"/>
          <w:p w:rsidR="00802BD3" w:rsidRPr="006B23BA" w:rsidRDefault="00802BD3" w:rsidP="007B1A52">
            <w:r w:rsidRPr="006B23BA">
              <w:t>Caregiver(s), child, and 1 or 2 siblings</w:t>
            </w:r>
          </w:p>
        </w:tc>
        <w:tc>
          <w:tcPr>
            <w:tcW w:w="1592" w:type="dxa"/>
          </w:tcPr>
          <w:p w:rsidR="002E7CF0" w:rsidRPr="006B23BA" w:rsidRDefault="002E7CF0" w:rsidP="007B1A52"/>
          <w:p w:rsidR="00802BD3" w:rsidRPr="006B23BA" w:rsidRDefault="00802BD3" w:rsidP="007B1A52">
            <w:r w:rsidRPr="006B23BA">
              <w:t>1 hour session</w:t>
            </w:r>
          </w:p>
        </w:tc>
      </w:tr>
      <w:tr w:rsidR="00802BD3" w:rsidRPr="006B23BA" w:rsidTr="007B1A52">
        <w:tc>
          <w:tcPr>
            <w:tcW w:w="1818" w:type="dxa"/>
          </w:tcPr>
          <w:p w:rsidR="002E7CF0" w:rsidRPr="006B23BA" w:rsidRDefault="002E7CF0" w:rsidP="007B1A52"/>
          <w:p w:rsidR="00802BD3" w:rsidRPr="006B23BA" w:rsidRDefault="00802BD3" w:rsidP="007B1A52">
            <w:r w:rsidRPr="006B23BA">
              <w:t>Booster sessions</w:t>
            </w:r>
          </w:p>
        </w:tc>
        <w:tc>
          <w:tcPr>
            <w:tcW w:w="2774" w:type="dxa"/>
          </w:tcPr>
          <w:p w:rsidR="002E7CF0" w:rsidRPr="006B23BA" w:rsidRDefault="002E7CF0" w:rsidP="002E7CF0">
            <w:pPr>
              <w:pStyle w:val="ListParagraph"/>
              <w:spacing w:after="0" w:line="240" w:lineRule="auto"/>
            </w:pPr>
          </w:p>
          <w:p w:rsidR="00802BD3" w:rsidRPr="006B23BA" w:rsidRDefault="00802BD3" w:rsidP="00802BD3">
            <w:pPr>
              <w:pStyle w:val="ListParagraph"/>
              <w:numPr>
                <w:ilvl w:val="0"/>
                <w:numId w:val="18"/>
              </w:numPr>
              <w:spacing w:after="0" w:line="240" w:lineRule="auto"/>
            </w:pPr>
            <w:r w:rsidRPr="006B23BA">
              <w:t>Code and coach CDI and PDI</w:t>
            </w:r>
          </w:p>
          <w:p w:rsidR="00802BD3" w:rsidRPr="006B23BA" w:rsidRDefault="00802BD3" w:rsidP="00802BD3">
            <w:pPr>
              <w:pStyle w:val="ListParagraph"/>
              <w:numPr>
                <w:ilvl w:val="0"/>
                <w:numId w:val="18"/>
              </w:numPr>
              <w:spacing w:after="0" w:line="240" w:lineRule="auto"/>
            </w:pPr>
            <w:r w:rsidRPr="006B23BA">
              <w:t>Reinforce skills and discuss any drift</w:t>
            </w:r>
            <w:r w:rsidR="002E7CF0" w:rsidRPr="006B23BA">
              <w:t xml:space="preserve"> or new problems</w:t>
            </w:r>
            <w:r w:rsidRPr="006B23BA">
              <w:t xml:space="preserve"> </w:t>
            </w:r>
          </w:p>
          <w:p w:rsidR="002E7CF0" w:rsidRPr="006B23BA" w:rsidRDefault="002E7CF0" w:rsidP="002E7CF0">
            <w:pPr>
              <w:pStyle w:val="ListParagraph"/>
              <w:spacing w:after="0" w:line="240" w:lineRule="auto"/>
            </w:pPr>
          </w:p>
        </w:tc>
        <w:tc>
          <w:tcPr>
            <w:tcW w:w="3166" w:type="dxa"/>
          </w:tcPr>
          <w:p w:rsidR="002E7CF0" w:rsidRPr="006B23BA" w:rsidRDefault="002E7CF0" w:rsidP="007B1A52"/>
          <w:p w:rsidR="00802BD3" w:rsidRPr="006B23BA" w:rsidRDefault="00802BD3" w:rsidP="007B1A52">
            <w:r w:rsidRPr="006B23BA">
              <w:t>Caregiver(s) and child</w:t>
            </w:r>
          </w:p>
        </w:tc>
        <w:tc>
          <w:tcPr>
            <w:tcW w:w="1592" w:type="dxa"/>
          </w:tcPr>
          <w:p w:rsidR="002E7CF0" w:rsidRPr="006B23BA" w:rsidRDefault="002E7CF0" w:rsidP="007B1A52"/>
          <w:p w:rsidR="00802BD3" w:rsidRPr="006B23BA" w:rsidRDefault="00802BD3" w:rsidP="007B1A52">
            <w:r w:rsidRPr="006B23BA">
              <w:t>1 hour session</w:t>
            </w:r>
          </w:p>
        </w:tc>
      </w:tr>
    </w:tbl>
    <w:p w:rsidR="00802BD3" w:rsidRPr="006B23BA" w:rsidRDefault="00802BD3" w:rsidP="00802BD3"/>
    <w:sectPr w:rsidR="00802BD3" w:rsidRPr="006B23BA" w:rsidSect="002C272D">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F63" w:rsidRDefault="00EF0F63" w:rsidP="00657933">
      <w:pPr>
        <w:spacing w:after="0" w:line="240" w:lineRule="auto"/>
      </w:pPr>
      <w:r>
        <w:separator/>
      </w:r>
    </w:p>
  </w:endnote>
  <w:endnote w:type="continuationSeparator" w:id="0">
    <w:p w:rsidR="00EF0F63" w:rsidRDefault="00EF0F63" w:rsidP="0065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76" w:rsidRDefault="00657933" w:rsidP="004A0943">
    <w:pPr>
      <w:pStyle w:val="Footer"/>
    </w:pPr>
    <w:r>
      <w:t xml:space="preserve">Troutman, B. (2016), </w:t>
    </w:r>
    <w:r w:rsidRPr="00657933">
      <w:rPr>
        <w:i/>
      </w:rPr>
      <w:t>IoWA-PCIT</w:t>
    </w:r>
    <w:r w:rsidRPr="00BA24DD">
      <w:rPr>
        <w:i/>
      </w:rPr>
      <w:t>,</w:t>
    </w:r>
    <w:r w:rsidR="00BA24DD" w:rsidRPr="00BA24DD">
      <w:rPr>
        <w:i/>
      </w:rPr>
      <w:t xml:space="preserve"> Integration of Working Models of Attachment into Parent-Child </w:t>
    </w:r>
    <w:r w:rsidR="004A0943">
      <w:rPr>
        <w:i/>
      </w:rPr>
      <w:t>Interaction Therapy</w:t>
    </w:r>
    <w:r w:rsidR="004A0943">
      <w:t>, unpublished manuscript</w:t>
    </w:r>
    <w:r w:rsidR="00AF1776">
      <w:t xml:space="preserve">, </w:t>
    </w:r>
    <w:hyperlink r:id="rId1" w:history="1">
      <w:r w:rsidR="00AF1776" w:rsidRPr="00807AC8">
        <w:rPr>
          <w:rStyle w:val="Hyperlink"/>
        </w:rPr>
        <w:t>https://pcit.lab.uiowa.edu</w:t>
      </w:r>
    </w:hyperlink>
    <w:r w:rsidR="00AF1776">
      <w:t>.</w:t>
    </w:r>
  </w:p>
  <w:p w:rsidR="004A0943" w:rsidRDefault="00EF0F63" w:rsidP="004A0943">
    <w:pPr>
      <w:pStyle w:val="Footer"/>
    </w:pPr>
    <w:sdt>
      <w:sdtPr>
        <w:rPr>
          <w:noProof/>
        </w:rPr>
        <w:id w:val="1483730576"/>
        <w:docPartObj>
          <w:docPartGallery w:val="Page Numbers (Bottom of Page)"/>
          <w:docPartUnique/>
        </w:docPartObj>
      </w:sdtPr>
      <w:sdtEndPr/>
      <w:sdtContent>
        <w:r w:rsidR="00AF1776">
          <w:rPr>
            <w:noProof/>
          </w:rPr>
          <w:drawing>
            <wp:inline distT="0" distB="0" distL="0" distR="0" wp14:anchorId="0877CAA3" wp14:editId="76A58FBA">
              <wp:extent cx="5486400" cy="5486400"/>
              <wp:effectExtent l="0" t="0" r="0" b="0"/>
              <wp:docPr id="1" name="Picture 1" descr="G:\PDI code the coach\logo\IoWA-PCIT-Fin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DI code the coach\logo\IoWA-PCIT-Final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r w:rsidR="004A0943">
          <w:t xml:space="preserve">https://pcit.lab.uiowa.edu/                                                                                                 </w:t>
        </w:r>
      </w:sdtContent>
    </w:sdt>
  </w:p>
  <w:p w:rsidR="00657933" w:rsidRDefault="00EF0F63" w:rsidP="00BA24DD">
    <w:pPr>
      <w:tabs>
        <w:tab w:val="left" w:pos="1440"/>
      </w:tabs>
      <w:spacing w:line="240" w:lineRule="auto"/>
    </w:pPr>
    <w:sdt>
      <w:sdtPr>
        <w:id w:val="-520855430"/>
        <w:docPartObj>
          <w:docPartGallery w:val="Page Numbers (Bottom of Page)"/>
          <w:docPartUnique/>
        </w:docPartObj>
      </w:sdtPr>
      <w:sdtEndPr>
        <w:rPr>
          <w:noProof/>
        </w:rPr>
      </w:sdtEndPr>
      <w:sdtContent>
        <w:r w:rsidR="00657933" w:rsidRPr="00657933">
          <w:rPr>
            <w:i/>
          </w:rPr>
          <w:t>Introduction</w:t>
        </w:r>
        <w:r w:rsidR="004A0943">
          <w:rPr>
            <w:i/>
          </w:rPr>
          <w:t xml:space="preserve"> to IoWA-PCIT manual.</w:t>
        </w:r>
        <w:r w:rsidR="00657933">
          <w:t xml:space="preserve"> </w:t>
        </w:r>
        <w:r w:rsidR="004A0943">
          <w:t>P</w:t>
        </w:r>
        <w:r w:rsidR="00657933">
          <w:t xml:space="preserve">age </w:t>
        </w:r>
        <w:r w:rsidR="00657933">
          <w:fldChar w:fldCharType="begin"/>
        </w:r>
        <w:r w:rsidR="00657933">
          <w:instrText xml:space="preserve"> PAGE   \* MERGEFORMAT </w:instrText>
        </w:r>
        <w:r w:rsidR="00657933">
          <w:fldChar w:fldCharType="separate"/>
        </w:r>
        <w:r w:rsidR="00E02CED">
          <w:rPr>
            <w:noProof/>
          </w:rPr>
          <w:t>2</w:t>
        </w:r>
        <w:r w:rsidR="00657933">
          <w:rPr>
            <w:noProof/>
          </w:rPr>
          <w:fldChar w:fldCharType="end"/>
        </w:r>
      </w:sdtContent>
    </w:sdt>
  </w:p>
  <w:p w:rsidR="00657933" w:rsidRDefault="00657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F63" w:rsidRDefault="00EF0F63" w:rsidP="00657933">
      <w:pPr>
        <w:spacing w:after="0" w:line="240" w:lineRule="auto"/>
      </w:pPr>
      <w:r>
        <w:separator/>
      </w:r>
    </w:p>
  </w:footnote>
  <w:footnote w:type="continuationSeparator" w:id="0">
    <w:p w:rsidR="00EF0F63" w:rsidRDefault="00EF0F63" w:rsidP="00657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362635755"/>
      <w:docPartObj>
        <w:docPartGallery w:val="Page Numbers (Top of Page)"/>
        <w:docPartUnique/>
      </w:docPartObj>
    </w:sdtPr>
    <w:sdtEndPr>
      <w:rPr>
        <w:b/>
        <w:bCs/>
        <w:noProof/>
        <w:color w:val="auto"/>
        <w:spacing w:val="0"/>
      </w:rPr>
    </w:sdtEndPr>
    <w:sdtContent>
      <w:p w:rsidR="00113749" w:rsidRDefault="00113749" w:rsidP="00113749">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E02CED" w:rsidRPr="00E02CED">
          <w:rPr>
            <w:b/>
            <w:bCs/>
            <w:noProof/>
          </w:rPr>
          <w:t>2</w:t>
        </w:r>
        <w:r>
          <w:rPr>
            <w:b/>
            <w:bCs/>
            <w:noProof/>
          </w:rPr>
          <w:fldChar w:fldCharType="end"/>
        </w:r>
        <w:r>
          <w:rPr>
            <w:b/>
            <w:bCs/>
            <w:noProof/>
          </w:rPr>
          <w:t xml:space="preserve">     </w:t>
        </w:r>
        <w:r w:rsidR="00453A94">
          <w:rPr>
            <w:bCs/>
            <w:noProof/>
          </w:rPr>
          <w:t xml:space="preserve">Overview of </w:t>
        </w:r>
        <w:r w:rsidR="006B23BA">
          <w:rPr>
            <w:bCs/>
            <w:noProof/>
          </w:rPr>
          <w:t>PDI roll-out</w:t>
        </w:r>
      </w:p>
    </w:sdtContent>
  </w:sdt>
  <w:p w:rsidR="00976D24" w:rsidRDefault="00976D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6EBD"/>
    <w:multiLevelType w:val="hybridMultilevel"/>
    <w:tmpl w:val="1EBA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C3401"/>
    <w:multiLevelType w:val="hybridMultilevel"/>
    <w:tmpl w:val="0C20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F7482"/>
    <w:multiLevelType w:val="hybridMultilevel"/>
    <w:tmpl w:val="7C4C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A110A"/>
    <w:multiLevelType w:val="hybridMultilevel"/>
    <w:tmpl w:val="5DF2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EE42DC"/>
    <w:multiLevelType w:val="hybridMultilevel"/>
    <w:tmpl w:val="52AE3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A414B7"/>
    <w:multiLevelType w:val="hybridMultilevel"/>
    <w:tmpl w:val="57F6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973525"/>
    <w:multiLevelType w:val="hybridMultilevel"/>
    <w:tmpl w:val="08CE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3C1467"/>
    <w:multiLevelType w:val="hybridMultilevel"/>
    <w:tmpl w:val="1FB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721492"/>
    <w:multiLevelType w:val="hybridMultilevel"/>
    <w:tmpl w:val="639A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A039C"/>
    <w:multiLevelType w:val="hybridMultilevel"/>
    <w:tmpl w:val="8996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8B1235"/>
    <w:multiLevelType w:val="hybridMultilevel"/>
    <w:tmpl w:val="A422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741C79"/>
    <w:multiLevelType w:val="hybridMultilevel"/>
    <w:tmpl w:val="CEEEFD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E24E23"/>
    <w:multiLevelType w:val="hybridMultilevel"/>
    <w:tmpl w:val="D172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086B4D"/>
    <w:multiLevelType w:val="hybridMultilevel"/>
    <w:tmpl w:val="2D40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02296D"/>
    <w:multiLevelType w:val="hybridMultilevel"/>
    <w:tmpl w:val="016C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2343836"/>
    <w:multiLevelType w:val="hybridMultilevel"/>
    <w:tmpl w:val="00D8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E6424A"/>
    <w:multiLevelType w:val="hybridMultilevel"/>
    <w:tmpl w:val="C9EA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BC61A7"/>
    <w:multiLevelType w:val="hybridMultilevel"/>
    <w:tmpl w:val="2ACE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872CD5"/>
    <w:multiLevelType w:val="hybridMultilevel"/>
    <w:tmpl w:val="BF38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6013C4"/>
    <w:multiLevelType w:val="hybridMultilevel"/>
    <w:tmpl w:val="2746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4"/>
  </w:num>
  <w:num w:numId="4">
    <w:abstractNumId w:val="13"/>
  </w:num>
  <w:num w:numId="5">
    <w:abstractNumId w:val="11"/>
  </w:num>
  <w:num w:numId="6">
    <w:abstractNumId w:val="7"/>
  </w:num>
  <w:num w:numId="7">
    <w:abstractNumId w:val="19"/>
  </w:num>
  <w:num w:numId="8">
    <w:abstractNumId w:val="3"/>
  </w:num>
  <w:num w:numId="9">
    <w:abstractNumId w:val="0"/>
  </w:num>
  <w:num w:numId="10">
    <w:abstractNumId w:val="17"/>
  </w:num>
  <w:num w:numId="11">
    <w:abstractNumId w:val="16"/>
  </w:num>
  <w:num w:numId="12">
    <w:abstractNumId w:val="9"/>
  </w:num>
  <w:num w:numId="13">
    <w:abstractNumId w:val="1"/>
  </w:num>
  <w:num w:numId="14">
    <w:abstractNumId w:val="8"/>
  </w:num>
  <w:num w:numId="15">
    <w:abstractNumId w:val="5"/>
  </w:num>
  <w:num w:numId="16">
    <w:abstractNumId w:val="10"/>
  </w:num>
  <w:num w:numId="17">
    <w:abstractNumId w:val="6"/>
  </w:num>
  <w:num w:numId="18">
    <w:abstractNumId w:val="12"/>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55xzrtrzpvw0seeex6vf52ne0sza900srvz&quot;&gt;Troutman-Converted Copy Copy Copy&lt;record-ids&gt;&lt;item&gt;5&lt;/item&gt;&lt;item&gt;92&lt;/item&gt;&lt;item&gt;93&lt;/item&gt;&lt;item&gt;202&lt;/item&gt;&lt;item&gt;551&lt;/item&gt;&lt;item&gt;570&lt;/item&gt;&lt;item&gt;798&lt;/item&gt;&lt;item&gt;835&lt;/item&gt;&lt;item&gt;836&lt;/item&gt;&lt;item&gt;898&lt;/item&gt;&lt;item&gt;923&lt;/item&gt;&lt;item&gt;928&lt;/item&gt;&lt;item&gt;1047&lt;/item&gt;&lt;item&gt;1074&lt;/item&gt;&lt;item&gt;1101&lt;/item&gt;&lt;item&gt;1102&lt;/item&gt;&lt;item&gt;1103&lt;/item&gt;&lt;item&gt;1104&lt;/item&gt;&lt;item&gt;1105&lt;/item&gt;&lt;item&gt;1106&lt;/item&gt;&lt;item&gt;1107&lt;/item&gt;&lt;/record-ids&gt;&lt;/item&gt;&lt;/Libraries&gt;"/>
  </w:docVars>
  <w:rsids>
    <w:rsidRoot w:val="001169DE"/>
    <w:rsid w:val="000A40C2"/>
    <w:rsid w:val="000A57B8"/>
    <w:rsid w:val="000C7F52"/>
    <w:rsid w:val="00111C15"/>
    <w:rsid w:val="0011276F"/>
    <w:rsid w:val="00113749"/>
    <w:rsid w:val="001169DE"/>
    <w:rsid w:val="001471A8"/>
    <w:rsid w:val="001B7D62"/>
    <w:rsid w:val="001C2C60"/>
    <w:rsid w:val="00250998"/>
    <w:rsid w:val="00264C67"/>
    <w:rsid w:val="002703CC"/>
    <w:rsid w:val="002740A4"/>
    <w:rsid w:val="00280D02"/>
    <w:rsid w:val="002C272D"/>
    <w:rsid w:val="002C7BB2"/>
    <w:rsid w:val="002E585B"/>
    <w:rsid w:val="002E7CF0"/>
    <w:rsid w:val="00306F9C"/>
    <w:rsid w:val="00392F27"/>
    <w:rsid w:val="0040730D"/>
    <w:rsid w:val="00453A94"/>
    <w:rsid w:val="004A0943"/>
    <w:rsid w:val="004A133C"/>
    <w:rsid w:val="0058756A"/>
    <w:rsid w:val="00594FD4"/>
    <w:rsid w:val="005A5341"/>
    <w:rsid w:val="0062263C"/>
    <w:rsid w:val="00657933"/>
    <w:rsid w:val="00660170"/>
    <w:rsid w:val="00666CA5"/>
    <w:rsid w:val="006B23BA"/>
    <w:rsid w:val="00704805"/>
    <w:rsid w:val="00707F3B"/>
    <w:rsid w:val="00767D9D"/>
    <w:rsid w:val="00790B15"/>
    <w:rsid w:val="00802BD3"/>
    <w:rsid w:val="00833222"/>
    <w:rsid w:val="00841322"/>
    <w:rsid w:val="00862B7E"/>
    <w:rsid w:val="008E3662"/>
    <w:rsid w:val="00976D24"/>
    <w:rsid w:val="009C790F"/>
    <w:rsid w:val="009D1B60"/>
    <w:rsid w:val="009F6CC0"/>
    <w:rsid w:val="00A178D3"/>
    <w:rsid w:val="00A20FA7"/>
    <w:rsid w:val="00AE50AD"/>
    <w:rsid w:val="00AF1776"/>
    <w:rsid w:val="00B27D92"/>
    <w:rsid w:val="00B853D0"/>
    <w:rsid w:val="00B87F43"/>
    <w:rsid w:val="00BA24DD"/>
    <w:rsid w:val="00CE0926"/>
    <w:rsid w:val="00D160CB"/>
    <w:rsid w:val="00D3137C"/>
    <w:rsid w:val="00DE127E"/>
    <w:rsid w:val="00E02CED"/>
    <w:rsid w:val="00E07AE5"/>
    <w:rsid w:val="00E20993"/>
    <w:rsid w:val="00E8178E"/>
    <w:rsid w:val="00E87D0B"/>
    <w:rsid w:val="00EA59E3"/>
    <w:rsid w:val="00EC2394"/>
    <w:rsid w:val="00ED541A"/>
    <w:rsid w:val="00EF0F63"/>
    <w:rsid w:val="00F244AA"/>
    <w:rsid w:val="00F57BF7"/>
    <w:rsid w:val="00F935C9"/>
    <w:rsid w:val="00FC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703C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2703CC"/>
    <w:rPr>
      <w:rFonts w:ascii="Calibri" w:hAnsi="Calibri"/>
      <w:noProof/>
    </w:rPr>
  </w:style>
  <w:style w:type="paragraph" w:customStyle="1" w:styleId="EndNoteBibliography">
    <w:name w:val="EndNote Bibliography"/>
    <w:basedOn w:val="Normal"/>
    <w:link w:val="EndNoteBibliographyChar"/>
    <w:rsid w:val="002703C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2703CC"/>
    <w:rPr>
      <w:rFonts w:ascii="Calibri" w:hAnsi="Calibri"/>
      <w:noProof/>
    </w:rPr>
  </w:style>
  <w:style w:type="character" w:styleId="Hyperlink">
    <w:name w:val="Hyperlink"/>
    <w:basedOn w:val="DefaultParagraphFont"/>
    <w:uiPriority w:val="99"/>
    <w:unhideWhenUsed/>
    <w:rsid w:val="002703CC"/>
    <w:rPr>
      <w:color w:val="0000FF" w:themeColor="hyperlink"/>
      <w:u w:val="single"/>
    </w:rPr>
  </w:style>
  <w:style w:type="paragraph" w:styleId="Header">
    <w:name w:val="header"/>
    <w:basedOn w:val="Normal"/>
    <w:link w:val="HeaderChar"/>
    <w:uiPriority w:val="99"/>
    <w:unhideWhenUsed/>
    <w:rsid w:val="00657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933"/>
  </w:style>
  <w:style w:type="paragraph" w:styleId="Footer">
    <w:name w:val="footer"/>
    <w:basedOn w:val="Normal"/>
    <w:link w:val="FooterChar"/>
    <w:uiPriority w:val="99"/>
    <w:unhideWhenUsed/>
    <w:rsid w:val="00657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933"/>
  </w:style>
  <w:style w:type="paragraph" w:styleId="BalloonText">
    <w:name w:val="Balloon Text"/>
    <w:basedOn w:val="Normal"/>
    <w:link w:val="BalloonTextChar"/>
    <w:uiPriority w:val="99"/>
    <w:semiHidden/>
    <w:unhideWhenUsed/>
    <w:rsid w:val="00AF1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776"/>
    <w:rPr>
      <w:rFonts w:ascii="Tahoma" w:hAnsi="Tahoma" w:cs="Tahoma"/>
      <w:sz w:val="16"/>
      <w:szCs w:val="16"/>
    </w:rPr>
  </w:style>
  <w:style w:type="paragraph" w:styleId="NoSpacing">
    <w:name w:val="No Spacing"/>
    <w:uiPriority w:val="1"/>
    <w:qFormat/>
    <w:rsid w:val="00976D24"/>
    <w:pPr>
      <w:spacing w:after="0" w:line="240" w:lineRule="auto"/>
    </w:pPr>
  </w:style>
  <w:style w:type="table" w:styleId="TableGrid">
    <w:name w:val="Table Grid"/>
    <w:basedOn w:val="TableNormal"/>
    <w:uiPriority w:val="59"/>
    <w:rsid w:val="00802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BD3"/>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703C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2703CC"/>
    <w:rPr>
      <w:rFonts w:ascii="Calibri" w:hAnsi="Calibri"/>
      <w:noProof/>
    </w:rPr>
  </w:style>
  <w:style w:type="paragraph" w:customStyle="1" w:styleId="EndNoteBibliography">
    <w:name w:val="EndNote Bibliography"/>
    <w:basedOn w:val="Normal"/>
    <w:link w:val="EndNoteBibliographyChar"/>
    <w:rsid w:val="002703C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2703CC"/>
    <w:rPr>
      <w:rFonts w:ascii="Calibri" w:hAnsi="Calibri"/>
      <w:noProof/>
    </w:rPr>
  </w:style>
  <w:style w:type="character" w:styleId="Hyperlink">
    <w:name w:val="Hyperlink"/>
    <w:basedOn w:val="DefaultParagraphFont"/>
    <w:uiPriority w:val="99"/>
    <w:unhideWhenUsed/>
    <w:rsid w:val="002703CC"/>
    <w:rPr>
      <w:color w:val="0000FF" w:themeColor="hyperlink"/>
      <w:u w:val="single"/>
    </w:rPr>
  </w:style>
  <w:style w:type="paragraph" w:styleId="Header">
    <w:name w:val="header"/>
    <w:basedOn w:val="Normal"/>
    <w:link w:val="HeaderChar"/>
    <w:uiPriority w:val="99"/>
    <w:unhideWhenUsed/>
    <w:rsid w:val="00657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933"/>
  </w:style>
  <w:style w:type="paragraph" w:styleId="Footer">
    <w:name w:val="footer"/>
    <w:basedOn w:val="Normal"/>
    <w:link w:val="FooterChar"/>
    <w:uiPriority w:val="99"/>
    <w:unhideWhenUsed/>
    <w:rsid w:val="00657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933"/>
  </w:style>
  <w:style w:type="paragraph" w:styleId="BalloonText">
    <w:name w:val="Balloon Text"/>
    <w:basedOn w:val="Normal"/>
    <w:link w:val="BalloonTextChar"/>
    <w:uiPriority w:val="99"/>
    <w:semiHidden/>
    <w:unhideWhenUsed/>
    <w:rsid w:val="00AF1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776"/>
    <w:rPr>
      <w:rFonts w:ascii="Tahoma" w:hAnsi="Tahoma" w:cs="Tahoma"/>
      <w:sz w:val="16"/>
      <w:szCs w:val="16"/>
    </w:rPr>
  </w:style>
  <w:style w:type="paragraph" w:styleId="NoSpacing">
    <w:name w:val="No Spacing"/>
    <w:uiPriority w:val="1"/>
    <w:qFormat/>
    <w:rsid w:val="00976D24"/>
    <w:pPr>
      <w:spacing w:after="0" w:line="240" w:lineRule="auto"/>
    </w:pPr>
  </w:style>
  <w:style w:type="table" w:styleId="TableGrid">
    <w:name w:val="Table Grid"/>
    <w:basedOn w:val="TableNormal"/>
    <w:uiPriority w:val="59"/>
    <w:rsid w:val="00802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BD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7826">
      <w:bodyDiv w:val="1"/>
      <w:marLeft w:val="0"/>
      <w:marRight w:val="0"/>
      <w:marTop w:val="0"/>
      <w:marBottom w:val="0"/>
      <w:divBdr>
        <w:top w:val="none" w:sz="0" w:space="0" w:color="auto"/>
        <w:left w:val="none" w:sz="0" w:space="0" w:color="auto"/>
        <w:bottom w:val="none" w:sz="0" w:space="0" w:color="auto"/>
        <w:right w:val="none" w:sz="0" w:space="0" w:color="auto"/>
      </w:divBdr>
    </w:div>
    <w:div w:id="866214546">
      <w:bodyDiv w:val="1"/>
      <w:marLeft w:val="0"/>
      <w:marRight w:val="0"/>
      <w:marTop w:val="0"/>
      <w:marBottom w:val="0"/>
      <w:divBdr>
        <w:top w:val="none" w:sz="0" w:space="0" w:color="auto"/>
        <w:left w:val="none" w:sz="0" w:space="0" w:color="auto"/>
        <w:bottom w:val="none" w:sz="0" w:space="0" w:color="auto"/>
        <w:right w:val="none" w:sz="0" w:space="0" w:color="auto"/>
      </w:divBdr>
    </w:div>
    <w:div w:id="210633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pcit.lab.uiow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D1F36-7510-4738-AE90-7AEE6692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Troutman, Beth</dc:creator>
  <cp:lastModifiedBy>Vujicic, Aleksandra (UI Health Care)</cp:lastModifiedBy>
  <cp:revision>2</cp:revision>
  <dcterms:created xsi:type="dcterms:W3CDTF">2017-02-14T21:37:00Z</dcterms:created>
  <dcterms:modified xsi:type="dcterms:W3CDTF">2017-02-14T21:37:00Z</dcterms:modified>
</cp:coreProperties>
</file>